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77" w:rsidRDefault="00674077" w:rsidP="00933977">
      <w:r>
        <w:t xml:space="preserve">                                                                                                                               Przasnysz 30.09.2014r</w:t>
      </w:r>
    </w:p>
    <w:p w:rsidR="00674077" w:rsidRDefault="00674077" w:rsidP="00933977"/>
    <w:p w:rsidR="00674077" w:rsidRDefault="00674077" w:rsidP="00933977">
      <w:pPr>
        <w:rPr>
          <w:b/>
        </w:rPr>
      </w:pPr>
      <w:r>
        <w:rPr>
          <w:b/>
        </w:rPr>
        <w:t xml:space="preserve">                                                Wójt Gminy Przasnysz</w:t>
      </w:r>
    </w:p>
    <w:p w:rsidR="00674077" w:rsidRDefault="00674077" w:rsidP="00933977">
      <w:pPr>
        <w:rPr>
          <w:b/>
        </w:rPr>
      </w:pPr>
    </w:p>
    <w:p w:rsidR="00674077" w:rsidRDefault="00674077" w:rsidP="00933977">
      <w:r>
        <w:t>Na podstawie Rozporządzenia Rady Ministrów z dnia 23 lipca 2013 r w sprawie sposobu i trybu przeprowadzenia przetargów oraz rokowań na zbycie nieruchomości  , oraz dzierżawę (Dz.U.  z dnia 20 sierpnia 2013 , poz. 942)</w:t>
      </w:r>
    </w:p>
    <w:p w:rsidR="00674077" w:rsidRDefault="00674077" w:rsidP="00933977">
      <w:r>
        <w:t xml:space="preserve">                                                                     Ogłasza</w:t>
      </w:r>
    </w:p>
    <w:p w:rsidR="00674077" w:rsidRDefault="00674077" w:rsidP="00933977">
      <w:pPr>
        <w:pStyle w:val="ListParagraph"/>
        <w:numPr>
          <w:ilvl w:val="0"/>
          <w:numId w:val="1"/>
        </w:numPr>
      </w:pPr>
      <w:r>
        <w:t xml:space="preserve">Przetarg ustny ograniczony dla posiadaczy działek nr . 95/1 ,93/2 ,90 obręb Dębiny na sprzedaż j nieruchomości rolniczej ,położonej w miejscowości Dębiny oznaczonej nr ewidencyjnym działki 94  o powierzchni </w:t>
      </w:r>
      <w:smartTag w:uri="urn:schemas-microsoft-com:office:smarttags" w:element="metricconverter">
        <w:smartTagPr>
          <w:attr w:name="ProductID" w:val="0,3000 ha"/>
        </w:smartTagPr>
        <w:r>
          <w:t>0,3000 ha</w:t>
        </w:r>
      </w:smartTag>
      <w:r>
        <w:t>. Księga wieczysta o nr OSP1P/16363 . Teren upraw rolnych z możliwością zabudowy zagrodowej , brak dostępu do drogi dojazdowej .</w:t>
      </w:r>
    </w:p>
    <w:p w:rsidR="00674077" w:rsidRDefault="00674077" w:rsidP="00933977">
      <w:pPr>
        <w:pStyle w:val="ListParagraph"/>
      </w:pPr>
    </w:p>
    <w:p w:rsidR="00674077" w:rsidRDefault="00674077" w:rsidP="00933977">
      <w:pPr>
        <w:pStyle w:val="ListParagraph"/>
      </w:pPr>
      <w:r>
        <w:t>Cena  wywoławcza 3000,00 złoty (brutto)</w:t>
      </w:r>
    </w:p>
    <w:p w:rsidR="00674077" w:rsidRDefault="00674077" w:rsidP="00933977">
      <w:pPr>
        <w:pStyle w:val="ListParagraph"/>
      </w:pPr>
      <w:r>
        <w:t>Słownie: Trzy tysiące zł brutto.</w:t>
      </w:r>
    </w:p>
    <w:p w:rsidR="00674077" w:rsidRDefault="00674077" w:rsidP="00933977">
      <w:pPr>
        <w:pStyle w:val="ListParagraph"/>
      </w:pPr>
      <w:r>
        <w:t>Minimalna kwota postąpienia 30,00 zł.( brutto).</w:t>
      </w:r>
    </w:p>
    <w:p w:rsidR="00674077" w:rsidRDefault="00674077" w:rsidP="00933977">
      <w:pPr>
        <w:ind w:left="360"/>
      </w:pPr>
    </w:p>
    <w:p w:rsidR="00674077" w:rsidRDefault="00674077" w:rsidP="00933977">
      <w:pPr>
        <w:pStyle w:val="ListParagraph"/>
        <w:numPr>
          <w:ilvl w:val="0"/>
          <w:numId w:val="1"/>
        </w:numPr>
      </w:pPr>
      <w:r>
        <w:t xml:space="preserve">Przetarg ustny nieograniczony na sprzedaż nieruchomości niezabudowanej w miejscowości Bartniki działka nr ewidencyjny 60/1 o powierzchni </w:t>
      </w:r>
      <w:smartTag w:uri="urn:schemas-microsoft-com:office:smarttags" w:element="metricconverter">
        <w:smartTagPr>
          <w:attr w:name="ProductID" w:val="0,9608 ha"/>
        </w:smartTagPr>
        <w:r>
          <w:t>0,9608 ha</w:t>
        </w:r>
      </w:smartTag>
      <w:r>
        <w:t xml:space="preserve">. Wpisanej do Księgi Wieczystej KW 18945. Przeznaczenie terenu usługi uciążliwe z funkcją mieszkalną dla właściciela symbol 1-UR.Zjazd na drogę gminą o nr ew. 347. Dostęp do mediów energia elektryczna , wodociąg. </w:t>
      </w:r>
    </w:p>
    <w:p w:rsidR="00674077" w:rsidRDefault="00674077" w:rsidP="00933977">
      <w:pPr>
        <w:pStyle w:val="ListParagraph"/>
      </w:pPr>
    </w:p>
    <w:p w:rsidR="00674077" w:rsidRDefault="00674077" w:rsidP="00933977">
      <w:pPr>
        <w:pStyle w:val="ListParagraph"/>
      </w:pPr>
      <w:r>
        <w:t>Cena wywoławcza : 169 005,00 zł brutto.</w:t>
      </w:r>
    </w:p>
    <w:p w:rsidR="00674077" w:rsidRDefault="00674077" w:rsidP="00933977">
      <w:pPr>
        <w:pStyle w:val="ListParagraph"/>
      </w:pPr>
      <w:r>
        <w:t>Słownie : Sto sześćdziesiąt dziewięć tysięcy pięć złotych ,00/100 gr.</w:t>
      </w:r>
    </w:p>
    <w:p w:rsidR="00674077" w:rsidRDefault="00674077" w:rsidP="00886194">
      <w:pPr>
        <w:pStyle w:val="ListParagraph"/>
      </w:pPr>
      <w:r>
        <w:t>Minimalna kwota postąpienia 1700,00 zł.</w:t>
      </w:r>
    </w:p>
    <w:p w:rsidR="00674077" w:rsidRDefault="00674077" w:rsidP="00933977">
      <w:r>
        <w:t xml:space="preserve"> Przetarg odbędzie się dnia 30 października  2014r  o godz. 10.00 sprzedaż Dębiny , 10.30 sprzedaż Bartniki w siedzibie urzędu Gminy Przasnysz ul. Św. Stanisława Kostki 5 .Warunkiem przystąpienia do przetargu jest wpłata  wadium w wysokości  10% ceny wywoławczej  brutto   sprzedaży ,  10%  w zaokrągleniu do pełnych dziesiątek złotych. Wadium należy zapłacić do dnia 27.10.2014r. Wadium należy zapłacić na nr konta 89 8924 0007 0008 0015 2005 0104 lub w kasie Urzędu Gminy Przasnysz w dni robocze w godz. 8-15. Przed przystąpieniem do przetargu  należy okazać dowód wpłaty wadium – komisji  przetargowej. Informacja o przetargu wywieszona zostanie na tablicy ogłoszeń  Urzędu Gminy Przasnysz i zamieszczona na stronie Internetowej. BIP, oraz w</w:t>
      </w:r>
      <w:bookmarkStart w:id="0" w:name="_GoBack"/>
      <w:bookmarkEnd w:id="0"/>
      <w:r>
        <w:t xml:space="preserve"> prasie lokalnej.</w:t>
      </w:r>
    </w:p>
    <w:p w:rsidR="00674077" w:rsidRDefault="00674077" w:rsidP="00933977">
      <w:r>
        <w:t xml:space="preserve"> Informacji szczegółowych na temat przedmiotu przetargów  można uzyskać w pok. nr.6 Urzędu Gminy Przasnysz u P. Jacka Tomczaka lub pod nr. tel. 29 752 27 09 w.38</w:t>
      </w:r>
    </w:p>
    <w:p w:rsidR="00674077" w:rsidRDefault="00674077" w:rsidP="008B0F75">
      <w:pPr>
        <w:pStyle w:val="ListParagraph"/>
      </w:pPr>
      <w:r>
        <w:t xml:space="preserve">                                                                                             Wójt Gminy Przasnysz</w:t>
      </w:r>
    </w:p>
    <w:p w:rsidR="00674077" w:rsidRDefault="00674077" w:rsidP="008B0F75">
      <w:pPr>
        <w:pStyle w:val="ListParagraph"/>
      </w:pPr>
      <w:r>
        <w:t xml:space="preserve">                                                                                               Grażyna Wróblewska</w:t>
      </w:r>
    </w:p>
    <w:sectPr w:rsidR="00674077" w:rsidSect="0040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998"/>
    <w:multiLevelType w:val="hybridMultilevel"/>
    <w:tmpl w:val="5890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77"/>
    <w:rsid w:val="00027A71"/>
    <w:rsid w:val="00407C08"/>
    <w:rsid w:val="00432818"/>
    <w:rsid w:val="005A2E2F"/>
    <w:rsid w:val="00674077"/>
    <w:rsid w:val="00886194"/>
    <w:rsid w:val="008B0F75"/>
    <w:rsid w:val="00933977"/>
    <w:rsid w:val="00CC7677"/>
    <w:rsid w:val="00ED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378</Words>
  <Characters>2268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PRZASNYSZ</dc:creator>
  <cp:keywords/>
  <dc:description/>
  <cp:lastModifiedBy>_</cp:lastModifiedBy>
  <cp:revision>2</cp:revision>
  <dcterms:created xsi:type="dcterms:W3CDTF">2014-09-30T11:42:00Z</dcterms:created>
  <dcterms:modified xsi:type="dcterms:W3CDTF">2014-09-30T12:39:00Z</dcterms:modified>
</cp:coreProperties>
</file>