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A9" w:rsidRDefault="00325DA9" w:rsidP="00CB7776">
      <w:r>
        <w:t xml:space="preserve">                                                                                                                         Przasnysz 25.08.2014r</w:t>
      </w:r>
    </w:p>
    <w:p w:rsidR="00325DA9" w:rsidRDefault="00325DA9" w:rsidP="00CB7776"/>
    <w:p w:rsidR="00325DA9" w:rsidRDefault="00325DA9" w:rsidP="00CB7776">
      <w:pPr>
        <w:rPr>
          <w:b/>
        </w:rPr>
      </w:pPr>
      <w:r>
        <w:rPr>
          <w:b/>
        </w:rPr>
        <w:t xml:space="preserve">                                                Wójt Gminy Przasnysz</w:t>
      </w:r>
    </w:p>
    <w:p w:rsidR="00325DA9" w:rsidRDefault="00325DA9" w:rsidP="00CB7776">
      <w:pPr>
        <w:rPr>
          <w:b/>
        </w:rPr>
      </w:pPr>
    </w:p>
    <w:p w:rsidR="00325DA9" w:rsidRDefault="00325DA9" w:rsidP="00CB7776">
      <w:r>
        <w:t>Na podstawie Rozporządzenia Rady Ministrów z dnia 23 lipca 2013 r w sprawie sposobu i trybu przeprowadzenia przetargów oraz rokowań na zbycie nieruchomości  , oraz dzierżawę (Dz.U.  z dnia 20 sierpnia 2013 , poz. 942)</w:t>
      </w:r>
    </w:p>
    <w:p w:rsidR="00325DA9" w:rsidRPr="00E5309C" w:rsidRDefault="00325DA9" w:rsidP="00CB7776">
      <w:pPr>
        <w:rPr>
          <w:b/>
        </w:rPr>
      </w:pPr>
      <w:r w:rsidRPr="00E5309C">
        <w:rPr>
          <w:b/>
        </w:rPr>
        <w:t xml:space="preserve">                                                                     Ogłasza</w:t>
      </w:r>
      <w:r>
        <w:rPr>
          <w:b/>
        </w:rPr>
        <w:t xml:space="preserve"> II Przetarg</w:t>
      </w:r>
      <w:bookmarkStart w:id="0" w:name="_GoBack"/>
      <w:bookmarkEnd w:id="0"/>
    </w:p>
    <w:p w:rsidR="00325DA9" w:rsidRDefault="00325DA9" w:rsidP="00E5309C">
      <w:r>
        <w:t xml:space="preserve">  1.   Przetarg ustny nieograniczony na dzierżawę nieruchomości  zabudowanej na okres 10 lat. Nieruchomość położona w miejscowości Golany , oznaczonej w księdze wieczystej nr. ew. 27/2 o powierzchni </w:t>
      </w:r>
      <w:smartTag w:uri="urn:schemas-microsoft-com:office:smarttags" w:element="metricconverter">
        <w:smartTagPr>
          <w:attr w:name="ProductID" w:val="0,4560 ha"/>
        </w:smartTagPr>
        <w:r>
          <w:t>0,4560 ha</w:t>
        </w:r>
      </w:smartTag>
      <w:r>
        <w:t>. Księga wieczysta nr 21112. Działka bez obciążeń. Sposób wykorzystania rolniczo – grunt orny. . Czynsz roczny płatny do 15 marca każdego  roku z góry.</w:t>
      </w:r>
    </w:p>
    <w:p w:rsidR="00325DA9" w:rsidRPr="00E5309C" w:rsidRDefault="00325DA9" w:rsidP="00CB7776">
      <w:pPr>
        <w:pStyle w:val="ListParagraph"/>
        <w:rPr>
          <w:b/>
        </w:rPr>
      </w:pPr>
      <w:r w:rsidRPr="00E5309C">
        <w:rPr>
          <w:b/>
        </w:rPr>
        <w:t>Cena  wywoławcza :  171,00 zł netto plus 23% VAT.</w:t>
      </w:r>
    </w:p>
    <w:p w:rsidR="00325DA9" w:rsidRPr="00E5309C" w:rsidRDefault="00325DA9" w:rsidP="00CB7776">
      <w:pPr>
        <w:pStyle w:val="ListParagraph"/>
        <w:rPr>
          <w:b/>
        </w:rPr>
      </w:pPr>
      <w:r w:rsidRPr="00E5309C">
        <w:rPr>
          <w:b/>
        </w:rPr>
        <w:t>Słownie : Sto siedemdziesiąt jeden złoty , 00/100 gr.</w:t>
      </w:r>
    </w:p>
    <w:p w:rsidR="00325DA9" w:rsidRPr="00E5309C" w:rsidRDefault="00325DA9" w:rsidP="00CB7776">
      <w:pPr>
        <w:pStyle w:val="ListParagraph"/>
        <w:rPr>
          <w:b/>
        </w:rPr>
      </w:pPr>
      <w:r w:rsidRPr="00E5309C">
        <w:rPr>
          <w:b/>
        </w:rPr>
        <w:t>Minimalna kwota postąpienia 10,00 zł (netto)</w:t>
      </w:r>
    </w:p>
    <w:p w:rsidR="00325DA9" w:rsidRDefault="00325DA9" w:rsidP="00CB7776">
      <w:pPr>
        <w:ind w:left="360"/>
      </w:pPr>
      <w:r>
        <w:t xml:space="preserve"> 2. Przetarg ustny nieograniczony na dzierżawę budynku komunalnego ,częściowo    zamieszkanego , najem 12 pomieszczeń o łącznej pow. użytkowej </w:t>
      </w:r>
      <w:smartTag w:uri="urn:schemas-microsoft-com:office:smarttags" w:element="metricconverter">
        <w:smartTagPr>
          <w:attr w:name="ProductID" w:val="360,4 m2"/>
        </w:smartTagPr>
        <w:r>
          <w:t>360,4 m2</w:t>
        </w:r>
      </w:smartTag>
      <w:r>
        <w:t xml:space="preserve"> , na okres 10 lat. Nieruchomość położona w miejscowości Golany , oznaczona w księdze wieczystej nr ew. 27/2. Teren usług publicznych I UP. Wykorzystanie pomieszczeń  na nieuciążliwą działalność gospodarczą lub mieszkalną. Czynsz miesięczny  płatny z góry do 10 dnia każdego miesiąca. Stawka czynszu będzie waloryzowana każdego roku o wskaźnik inflacji.</w:t>
      </w:r>
    </w:p>
    <w:p w:rsidR="00325DA9" w:rsidRPr="00E5309C" w:rsidRDefault="00325DA9" w:rsidP="00CB7776">
      <w:pPr>
        <w:ind w:left="360"/>
        <w:rPr>
          <w:b/>
        </w:rPr>
      </w:pPr>
      <w:r w:rsidRPr="00E5309C">
        <w:rPr>
          <w:b/>
        </w:rPr>
        <w:t>Cena wywoławcza : 541,00 netto plus 23% VAT.</w:t>
      </w:r>
    </w:p>
    <w:p w:rsidR="00325DA9" w:rsidRPr="00E5309C" w:rsidRDefault="00325DA9" w:rsidP="00CB7776">
      <w:pPr>
        <w:ind w:left="360"/>
        <w:rPr>
          <w:b/>
        </w:rPr>
      </w:pPr>
      <w:r w:rsidRPr="00E5309C">
        <w:rPr>
          <w:b/>
        </w:rPr>
        <w:t>Słownie : Pięćset czterdzieści jeden złoty .</w:t>
      </w:r>
    </w:p>
    <w:p w:rsidR="00325DA9" w:rsidRPr="00E5309C" w:rsidRDefault="00325DA9" w:rsidP="00CB7776">
      <w:pPr>
        <w:ind w:left="360"/>
        <w:rPr>
          <w:b/>
        </w:rPr>
      </w:pPr>
      <w:r w:rsidRPr="00E5309C">
        <w:rPr>
          <w:b/>
        </w:rPr>
        <w:t>Minimalna kwota postąpienia 10,00 zł ( netto).</w:t>
      </w:r>
    </w:p>
    <w:p w:rsidR="00325DA9" w:rsidRDefault="00325DA9" w:rsidP="00CB7776">
      <w:r>
        <w:t xml:space="preserve"> Przetarg odbędzie się dnia 29 września 2014r  o godz. 10.00 dotyczy punktu 1 , godz.10.30 dotyczy punktu 2 ,  w siedzibie urzędu Gminy Przasnysz ul. Św. Stanisława Kostki 5 ( sala konferencyjna) Warunkiem przystąpienia do przetargu jest wpłata  wadium w wysokości  10% ceny wywoławczej netto od dzierżaw w zaokrągleniu do pełnych dziesiątek złotych. Wadium należy zapłacić do dnia 23.09.2014r. Wadium należy zapłacić na nr konta </w:t>
      </w:r>
      <w:r w:rsidRPr="00E5309C">
        <w:rPr>
          <w:b/>
        </w:rPr>
        <w:t>89 8924 0007 0008 0015 2005 0104</w:t>
      </w:r>
      <w:r>
        <w:t xml:space="preserve"> lub w kasie Urzędu Gminy Przasnysz w dni robocze w godz. 8-15. Przed przystąpieniem do przetargu  należy okazać dowód wpłaty wadium – komisji  przetargowej. Informacja o przetargu wywieszona zostanie na tablicy ogłoszeń  Urzędu Gminy Przasnysz i zamieszczona na stronie Internetowej BIP.</w:t>
      </w:r>
    </w:p>
    <w:p w:rsidR="00325DA9" w:rsidRDefault="00325DA9" w:rsidP="00CB7776">
      <w:r>
        <w:t xml:space="preserve"> Informacji szczegółowych na temat przedmiotu przetargów  można uzyskać w pok. nr 6 Urzędu Gminy Przasnysz u P. Jacka Tomczaka lub pod nr tel. 29 752 27 09 w.38</w:t>
      </w:r>
    </w:p>
    <w:p w:rsidR="00325DA9" w:rsidRDefault="00325DA9">
      <w:r>
        <w:t xml:space="preserve">                                                                                                                                    Wójt Gminy Przasnysz</w:t>
      </w:r>
    </w:p>
    <w:sectPr w:rsidR="00325DA9" w:rsidSect="006D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998"/>
    <w:multiLevelType w:val="hybridMultilevel"/>
    <w:tmpl w:val="5890F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76"/>
    <w:rsid w:val="00143425"/>
    <w:rsid w:val="00325DA9"/>
    <w:rsid w:val="003B5153"/>
    <w:rsid w:val="00604093"/>
    <w:rsid w:val="006D1E66"/>
    <w:rsid w:val="00A53316"/>
    <w:rsid w:val="00CB7776"/>
    <w:rsid w:val="00E5309C"/>
    <w:rsid w:val="00FC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391</Words>
  <Characters>2346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PRZASNYSZ</dc:creator>
  <cp:keywords/>
  <dc:description/>
  <cp:lastModifiedBy>_</cp:lastModifiedBy>
  <cp:revision>3</cp:revision>
  <cp:lastPrinted>2014-08-25T07:20:00Z</cp:lastPrinted>
  <dcterms:created xsi:type="dcterms:W3CDTF">2014-08-25T06:59:00Z</dcterms:created>
  <dcterms:modified xsi:type="dcterms:W3CDTF">2014-08-25T09:57:00Z</dcterms:modified>
</cp:coreProperties>
</file>