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25" w:rsidRDefault="00350F25" w:rsidP="00D12F18">
      <w:r>
        <w:t xml:space="preserve">                                          </w:t>
      </w:r>
    </w:p>
    <w:p w:rsidR="00350F25" w:rsidRDefault="00350F25" w:rsidP="00D12F18">
      <w:r>
        <w:t xml:space="preserve">                                                                                                   Przasnysz,2014.05.22 </w:t>
      </w:r>
    </w:p>
    <w:p w:rsidR="00350F25" w:rsidRDefault="00350F25" w:rsidP="00D12F18">
      <w:r>
        <w:t>Gpk.6220.4.2014.KS</w:t>
      </w:r>
    </w:p>
    <w:p w:rsidR="00350F25" w:rsidRDefault="00350F25" w:rsidP="00D12F18">
      <w:r>
        <w:rPr>
          <w:sz w:val="22"/>
          <w:szCs w:val="22"/>
        </w:rPr>
        <w:t xml:space="preserve">                                          </w:t>
      </w:r>
      <w:r>
        <w:t xml:space="preserve">                                                               </w:t>
      </w:r>
    </w:p>
    <w:p w:rsidR="00350F25" w:rsidRDefault="00350F25" w:rsidP="00D12F18">
      <w:pPr>
        <w:jc w:val="center"/>
        <w:rPr>
          <w:b/>
        </w:rPr>
      </w:pPr>
      <w:r>
        <w:rPr>
          <w:b/>
        </w:rPr>
        <w:t>ZAWIADOMIENIE</w:t>
      </w:r>
    </w:p>
    <w:p w:rsidR="00350F25" w:rsidRDefault="00350F25" w:rsidP="00D12F18">
      <w:r>
        <w:t xml:space="preserve">              </w:t>
      </w:r>
      <w:r>
        <w:rPr>
          <w:bCs/>
        </w:rPr>
        <w:t xml:space="preserve">Na podstawie art. 49 Kpa   zawiadamiam, że  Wójt Gminy Przasnysz wydał postanowienie    z dnia 21.05.2014 r.  znak; Gpk.6220.4.2014.KS  o odstąpieniu od obowiązku przeprowadzenia oceny oddziaływania na środowisko dla </w:t>
      </w:r>
      <w:r>
        <w:t xml:space="preserve">przedsięwzięcia </w:t>
      </w:r>
      <w:r>
        <w:rPr>
          <w:bCs/>
        </w:rPr>
        <w:t>polegającego na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budowie dróg wewnętrznych, kanalizacji deszczowej, sieci wodociągowej, sieci kanalizacyjnej, linii elektrycznej – linii zasilającej, kanalizacji teletechnicznej, kabla optotelekomunikacyjnego   w ramach projektu</w:t>
      </w:r>
      <w:r>
        <w:rPr>
          <w:bCs/>
        </w:rPr>
        <w:t xml:space="preserve">  </w:t>
      </w:r>
      <w:r>
        <w:rPr>
          <w:b/>
          <w:bCs/>
        </w:rPr>
        <w:t>„ Opracowanie  dokumentacji technicznej i projektowo-budowlanej dotyczącej uzbrojenia  Przasnyskiej Strefy Gospodarczej”.</w:t>
      </w:r>
    </w:p>
    <w:p w:rsidR="00350F25" w:rsidRDefault="00350F25" w:rsidP="00D12F18">
      <w:r>
        <w:tab/>
        <w:t>Strony postępowania mogą zapoznać się  treścią ww. postanowienia  w Urzędzie Gminy Przasnysz, ul. Św. St. Kostki 5,  06-300 Przasnysz, pok. Nr 7 w godzinach urzędowania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>
        <w:t>.</w:t>
      </w:r>
    </w:p>
    <w:p w:rsidR="00350F25" w:rsidRDefault="00350F25" w:rsidP="00D12F18">
      <w:r>
        <w:t xml:space="preserve">  </w:t>
      </w:r>
    </w:p>
    <w:p w:rsidR="00350F25" w:rsidRDefault="00350F25" w:rsidP="00D12F18">
      <w:pPr>
        <w:jc w:val="center"/>
        <w:rPr>
          <w:b/>
        </w:rPr>
      </w:pPr>
      <w:r>
        <w:rPr>
          <w:b/>
        </w:rPr>
        <w:t xml:space="preserve">   </w:t>
      </w:r>
    </w:p>
    <w:p w:rsidR="00350F25" w:rsidRDefault="00350F25" w:rsidP="00D12F18">
      <w:pPr>
        <w:jc w:val="center"/>
        <w:rPr>
          <w:b/>
        </w:rPr>
      </w:pPr>
    </w:p>
    <w:p w:rsidR="00350F25" w:rsidRDefault="00350F25" w:rsidP="00D12F18">
      <w:pPr>
        <w:jc w:val="center"/>
        <w:rPr>
          <w:b/>
        </w:rPr>
      </w:pPr>
    </w:p>
    <w:p w:rsidR="00350F25" w:rsidRDefault="00350F25" w:rsidP="00D12F18">
      <w:pPr>
        <w:jc w:val="center"/>
        <w:rPr>
          <w:b/>
        </w:rPr>
      </w:pPr>
    </w:p>
    <w:p w:rsidR="00350F25" w:rsidRDefault="00350F25" w:rsidP="00D12F18">
      <w:pPr>
        <w:jc w:val="center"/>
        <w:rPr>
          <w:b/>
        </w:rPr>
      </w:pPr>
    </w:p>
    <w:p w:rsidR="00350F25" w:rsidRDefault="00350F25" w:rsidP="00D12F18">
      <w:pPr>
        <w:jc w:val="center"/>
        <w:rPr>
          <w:b/>
        </w:rPr>
      </w:pPr>
    </w:p>
    <w:p w:rsidR="00350F25" w:rsidRPr="000500B4" w:rsidRDefault="00350F25" w:rsidP="005516BA">
      <w:pPr>
        <w:rPr>
          <w:b/>
        </w:rPr>
      </w:pPr>
    </w:p>
    <w:p w:rsidR="00350F25" w:rsidRDefault="00350F25" w:rsidP="00D12F18">
      <w:r>
        <w:t xml:space="preserve">                                                                                                         </w:t>
      </w:r>
    </w:p>
    <w:sectPr w:rsidR="00350F25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2"/>
    <w:rsid w:val="000500B4"/>
    <w:rsid w:val="000B2D12"/>
    <w:rsid w:val="00111138"/>
    <w:rsid w:val="00170B33"/>
    <w:rsid w:val="00193100"/>
    <w:rsid w:val="002F2E62"/>
    <w:rsid w:val="00350F25"/>
    <w:rsid w:val="00435606"/>
    <w:rsid w:val="005516BA"/>
    <w:rsid w:val="00737427"/>
    <w:rsid w:val="00AB419E"/>
    <w:rsid w:val="00B7260B"/>
    <w:rsid w:val="00C86A17"/>
    <w:rsid w:val="00CA7749"/>
    <w:rsid w:val="00D1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6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E6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F2E6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F2E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E62"/>
    <w:rPr>
      <w:rFonts w:eastAsia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1029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GUS</dc:creator>
  <cp:keywords/>
  <dc:description/>
  <cp:lastModifiedBy>_</cp:lastModifiedBy>
  <cp:revision>2</cp:revision>
  <dcterms:created xsi:type="dcterms:W3CDTF">2014-05-26T10:44:00Z</dcterms:created>
  <dcterms:modified xsi:type="dcterms:W3CDTF">2014-05-26T10:44:00Z</dcterms:modified>
</cp:coreProperties>
</file>