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7" w:rsidRPr="009936C8" w:rsidRDefault="004F2547" w:rsidP="00F03A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6C8">
        <w:rPr>
          <w:rFonts w:ascii="Times New Roman" w:hAnsi="Times New Roman" w:cs="Times New Roman"/>
          <w:b/>
          <w:sz w:val="20"/>
          <w:szCs w:val="20"/>
        </w:rPr>
        <w:t>OGŁOSZENIE</w:t>
      </w:r>
    </w:p>
    <w:p w:rsidR="00F03AB5" w:rsidRPr="009936C8" w:rsidRDefault="00F03AB5" w:rsidP="00F03A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547" w:rsidRPr="009936C8" w:rsidRDefault="004F2547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>Wójta Gminy Przasnysz</w:t>
      </w:r>
    </w:p>
    <w:p w:rsidR="004F2547" w:rsidRPr="009936C8" w:rsidRDefault="00403321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  </w:t>
      </w:r>
      <w:r w:rsidR="004F2547" w:rsidRPr="009936C8">
        <w:rPr>
          <w:rFonts w:ascii="Times New Roman" w:hAnsi="Times New Roman" w:cs="Times New Roman"/>
          <w:sz w:val="20"/>
          <w:szCs w:val="20"/>
        </w:rPr>
        <w:t xml:space="preserve">z dnia </w:t>
      </w:r>
      <w:r w:rsidR="009936C8" w:rsidRPr="009936C8">
        <w:rPr>
          <w:rFonts w:ascii="Times New Roman" w:hAnsi="Times New Roman" w:cs="Times New Roman"/>
          <w:sz w:val="20"/>
          <w:szCs w:val="20"/>
        </w:rPr>
        <w:t>24 lipca 2020</w:t>
      </w:r>
      <w:r w:rsidR="00A5471B" w:rsidRPr="009936C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03AB5" w:rsidRPr="009936C8" w:rsidRDefault="00F03AB5" w:rsidP="00F03A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2547" w:rsidRPr="009936C8" w:rsidRDefault="004F2547" w:rsidP="004F2547">
      <w:pPr>
        <w:pStyle w:val="Bezodstpw1"/>
        <w:jc w:val="center"/>
        <w:rPr>
          <w:b/>
          <w:i/>
          <w:sz w:val="20"/>
          <w:szCs w:val="20"/>
        </w:rPr>
      </w:pPr>
      <w:r w:rsidRPr="009936C8">
        <w:rPr>
          <w:b/>
          <w:i/>
          <w:sz w:val="20"/>
          <w:szCs w:val="20"/>
        </w:rPr>
        <w:t xml:space="preserve">w sprawie </w:t>
      </w:r>
      <w:r w:rsidR="005929E3" w:rsidRPr="009936C8">
        <w:rPr>
          <w:b/>
          <w:i/>
          <w:sz w:val="20"/>
          <w:szCs w:val="20"/>
        </w:rPr>
        <w:t>wykazu nieruchomości komunalnych przeznaczonych</w:t>
      </w:r>
    </w:p>
    <w:p w:rsidR="004F2547" w:rsidRPr="009936C8" w:rsidRDefault="004F2547" w:rsidP="00F03AB5">
      <w:pPr>
        <w:pStyle w:val="Bezodstpw1"/>
        <w:jc w:val="center"/>
        <w:rPr>
          <w:b/>
          <w:i/>
          <w:sz w:val="20"/>
          <w:szCs w:val="20"/>
        </w:rPr>
      </w:pPr>
      <w:r w:rsidRPr="009936C8">
        <w:rPr>
          <w:b/>
          <w:i/>
          <w:sz w:val="20"/>
          <w:szCs w:val="20"/>
        </w:rPr>
        <w:t xml:space="preserve">na sprzedaż </w:t>
      </w:r>
      <w:r w:rsidR="005929E3" w:rsidRPr="009936C8">
        <w:rPr>
          <w:b/>
          <w:i/>
          <w:sz w:val="20"/>
          <w:szCs w:val="20"/>
        </w:rPr>
        <w:t xml:space="preserve">stanowiących </w:t>
      </w:r>
      <w:r w:rsidRPr="009936C8">
        <w:rPr>
          <w:b/>
          <w:i/>
          <w:sz w:val="20"/>
          <w:szCs w:val="20"/>
        </w:rPr>
        <w:t xml:space="preserve">własność Gminy Przasnysz </w:t>
      </w:r>
    </w:p>
    <w:p w:rsidR="00F03AB5" w:rsidRPr="009936C8" w:rsidRDefault="00F03AB5" w:rsidP="00F03AB5">
      <w:pPr>
        <w:pStyle w:val="Bezodstpw1"/>
        <w:jc w:val="center"/>
        <w:rPr>
          <w:b/>
          <w:sz w:val="20"/>
          <w:szCs w:val="20"/>
        </w:rPr>
      </w:pPr>
    </w:p>
    <w:p w:rsidR="00F03AB5" w:rsidRDefault="004F2547" w:rsidP="009936C8">
      <w:pPr>
        <w:jc w:val="center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Działając na podstawie art. 30 ust. 2 pkt 3 ustawy z dnia 8 marca 1990 roku o samorządzie gminnym </w:t>
      </w:r>
      <w:r w:rsidR="009936C8" w:rsidRPr="009936C8">
        <w:rPr>
          <w:rFonts w:ascii="Times New Roman" w:hAnsi="Times New Roman" w:cs="Times New Roman"/>
          <w:sz w:val="20"/>
          <w:szCs w:val="20"/>
        </w:rPr>
        <w:t>(</w:t>
      </w:r>
      <w:r w:rsidR="009936C8">
        <w:rPr>
          <w:rFonts w:ascii="Times New Roman" w:hAnsi="Times New Roman" w:cs="Times New Roman"/>
          <w:sz w:val="20"/>
          <w:szCs w:val="20"/>
        </w:rPr>
        <w:t xml:space="preserve">t.j. Dz. U. z 2020 r. poz. 713) </w:t>
      </w:r>
      <w:r w:rsidRPr="009936C8">
        <w:rPr>
          <w:rFonts w:ascii="Times New Roman" w:hAnsi="Times New Roman" w:cs="Times New Roman"/>
          <w:sz w:val="20"/>
          <w:szCs w:val="20"/>
        </w:rPr>
        <w:t xml:space="preserve">oraz  art. 35 ustawy z dnia 21 sierpnia 1997 roku o gospodarce nieruchomościami </w:t>
      </w:r>
      <w:r w:rsidR="009936C8" w:rsidRPr="009936C8">
        <w:rPr>
          <w:rFonts w:ascii="Times New Roman" w:hAnsi="Times New Roman" w:cs="Times New Roman"/>
          <w:sz w:val="20"/>
          <w:szCs w:val="20"/>
        </w:rPr>
        <w:t>(t.j. Dz. U.</w:t>
      </w:r>
      <w:r w:rsidR="009936C8">
        <w:rPr>
          <w:rFonts w:ascii="Times New Roman" w:hAnsi="Times New Roman" w:cs="Times New Roman"/>
          <w:sz w:val="20"/>
          <w:szCs w:val="20"/>
        </w:rPr>
        <w:t xml:space="preserve"> z 2020 r. poz. 65 z późn. zm.) </w:t>
      </w:r>
      <w:r w:rsidRPr="009936C8">
        <w:rPr>
          <w:rFonts w:ascii="Times New Roman" w:hAnsi="Times New Roman" w:cs="Times New Roman"/>
          <w:sz w:val="20"/>
          <w:szCs w:val="20"/>
        </w:rPr>
        <w:t>Wójt Gminy Przasnysz podaje do publicznej wiadomości wykaz nieruchomości przeznaczanych do sprzedaży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4444"/>
        <w:gridCol w:w="2971"/>
      </w:tblGrid>
      <w:tr w:rsidR="00CC4AB9" w:rsidRPr="009936C8" w:rsidTr="0046332E">
        <w:tc>
          <w:tcPr>
            <w:tcW w:w="1647" w:type="dxa"/>
            <w:vAlign w:val="center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Obręb: 0027 Obrąb, wieś Obrąb</w:t>
            </w:r>
          </w:p>
        </w:tc>
        <w:tc>
          <w:tcPr>
            <w:tcW w:w="2971" w:type="dxa"/>
          </w:tcPr>
          <w:p w:rsidR="00CC4AB9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Obręb: 0032 Smoleń Trzcianka 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Wieś Trzcianka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244/2 i 245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244/2 – 0,0337 ha,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245    -  0,0300 ha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0,0946 ha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Tytuł własności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KW OS1P/00018516/1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OS1P/00018519/2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Nieruchomość uzbrojona jest w energię elektryczną, telefon, wodociąg, kanalizację sanitarną. Na działce 245 znajduje się budynek po byłej zlewni mleka o pow. użytkowej 50,74 m</w:t>
            </w:r>
            <w:r w:rsidRPr="009936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. Działka ma nieregularny kształt, zwężający się w kierunku rzeki Węgierki. Wjazd na działkę Nr 245 wyłożony jest trylinką na całej szerokości nieruchomości. Na części działki 244/2 ustanowiona jest służebność  przejazdu i przechodu na rzecz każdoczesnego właściciela działki Nr 248. Powierzchnia służebności wynosi 0,0140 ha. W ewidencji gruntów użytek oznaczony jest:</w:t>
            </w:r>
          </w:p>
          <w:p w:rsidR="00CC4AB9" w:rsidRPr="009936C8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- działka Nr 245 – Br-RIIIb,</w:t>
            </w:r>
          </w:p>
          <w:p w:rsidR="00CC4AB9" w:rsidRPr="009936C8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- działka Nr 244/2 – RIIIb.</w:t>
            </w:r>
          </w:p>
        </w:tc>
        <w:tc>
          <w:tcPr>
            <w:tcW w:w="2971" w:type="dxa"/>
          </w:tcPr>
          <w:p w:rsidR="00CC4AB9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rejestrze ewidencji gruntów użytek oznaczony jest jako „N”.</w:t>
            </w:r>
          </w:p>
          <w:p w:rsidR="00CC4AB9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jest w kształcie trójkąta.</w:t>
            </w:r>
          </w:p>
          <w:p w:rsidR="00CC4AB9" w:rsidRPr="000F7AFC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Położona jest między drogami gminnymi- od północy droga nr 14 od pozostałych dwóch stron droga nr 15 w miejscowści Trcianka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 Gminy Przasnysz: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- działka Nr 244/2 przeznaczona jest pod uprawy rolne,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- działka Nr 245 – przeznaczona jest na cele usług nieuciążliwych – symbol 3U.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Zgodnie z obowiązującym miejscowym planem zagospodarowania przestrzennego Gminy Przasnysz: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- 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 przeznaczona jest pod uprawy rolne,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Sprzedaż w drodze nieograniczonego przetargu ustnego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Sprzedaż w drodze nieograniczonego przetargu ustnego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nieruchomości </w:t>
            </w:r>
          </w:p>
        </w:tc>
        <w:tc>
          <w:tcPr>
            <w:tcW w:w="4444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nieruchomości wynosi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20412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,00 złotych Netto, w tym: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- za grunt: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- działka 244/2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,00 złotych,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- działka 245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6774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,00 złotych,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 xml:space="preserve">- za budynek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12634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,00 złotych</w:t>
            </w:r>
          </w:p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+ obowiązująca stawka podatku VAT.</w:t>
            </w:r>
          </w:p>
          <w:p w:rsidR="00CC4AB9" w:rsidRPr="009936C8" w:rsidRDefault="00CC4AB9" w:rsidP="00463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W/w działki zbyte będą na rzecz jednego nabywcy.</w:t>
            </w:r>
          </w:p>
        </w:tc>
        <w:tc>
          <w:tcPr>
            <w:tcW w:w="2971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nieruchomości wynosi 4020,00 złotych Netto, + </w:t>
            </w: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obowiązująca stawka podatku VAT.</w:t>
            </w:r>
          </w:p>
        </w:tc>
      </w:tr>
      <w:tr w:rsidR="00CC4AB9" w:rsidRPr="009936C8" w:rsidTr="0046332E">
        <w:tc>
          <w:tcPr>
            <w:tcW w:w="1647" w:type="dxa"/>
          </w:tcPr>
          <w:p w:rsidR="00CC4AB9" w:rsidRPr="009936C8" w:rsidRDefault="00CC4AB9" w:rsidP="00463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 wniosku przez osoby, którym przysługuje pierwszeństwo w nabyciu nieruchomości</w:t>
            </w:r>
          </w:p>
        </w:tc>
        <w:tc>
          <w:tcPr>
            <w:tcW w:w="4444" w:type="dxa"/>
            <w:vAlign w:val="center"/>
          </w:tcPr>
          <w:p w:rsidR="00CC4AB9" w:rsidRPr="009936C8" w:rsidRDefault="00CC4AB9" w:rsidP="004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Upływa dnia  07.09.2020 r.</w:t>
            </w:r>
          </w:p>
        </w:tc>
        <w:tc>
          <w:tcPr>
            <w:tcW w:w="2971" w:type="dxa"/>
          </w:tcPr>
          <w:p w:rsidR="00CC4AB9" w:rsidRDefault="00CC4AB9" w:rsidP="004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B9" w:rsidRDefault="00CC4AB9" w:rsidP="004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B9" w:rsidRDefault="00CC4AB9" w:rsidP="004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AB9" w:rsidRPr="009936C8" w:rsidRDefault="00CC4AB9" w:rsidP="004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C8">
              <w:rPr>
                <w:rFonts w:ascii="Times New Roman" w:hAnsi="Times New Roman" w:cs="Times New Roman"/>
                <w:sz w:val="20"/>
                <w:szCs w:val="20"/>
              </w:rPr>
              <w:t>Upływa dnia  07.09.2020 r.</w:t>
            </w:r>
          </w:p>
        </w:tc>
      </w:tr>
    </w:tbl>
    <w:p w:rsidR="004F2547" w:rsidRPr="00F223B4" w:rsidRDefault="004F2547" w:rsidP="00F223B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936C8">
        <w:rPr>
          <w:rFonts w:ascii="Times New Roman" w:hAnsi="Times New Roman" w:cs="Times New Roman"/>
          <w:sz w:val="20"/>
          <w:szCs w:val="20"/>
        </w:rPr>
        <w:t xml:space="preserve">Wykaz podlega wywieszeniu na tablicy ogłoszeń w Urzędzie Gminy w Przasnyszu, ul. Św. St. Kostki 5,a także na stronie internetowej </w:t>
      </w:r>
      <w:hyperlink r:id="rId6" w:history="1">
        <w:r w:rsidRPr="009936C8">
          <w:rPr>
            <w:rStyle w:val="Hipercze"/>
            <w:rFonts w:ascii="Times New Roman" w:hAnsi="Times New Roman"/>
            <w:sz w:val="20"/>
            <w:szCs w:val="20"/>
          </w:rPr>
          <w:t>www.bip.przasnysz.pl</w:t>
        </w:r>
      </w:hyperlink>
      <w:r w:rsidRPr="009936C8">
        <w:rPr>
          <w:rFonts w:ascii="Times New Roman" w:hAnsi="Times New Roman" w:cs="Times New Roman"/>
          <w:sz w:val="20"/>
          <w:szCs w:val="20"/>
        </w:rPr>
        <w:t xml:space="preserve"> na okres 21 dni:</w:t>
      </w:r>
      <w:r w:rsidR="00403321" w:rsidRPr="009936C8">
        <w:rPr>
          <w:rFonts w:ascii="Times New Roman" w:hAnsi="Times New Roman" w:cs="Times New Roman"/>
          <w:sz w:val="20"/>
          <w:szCs w:val="20"/>
        </w:rPr>
        <w:t xml:space="preserve"> </w:t>
      </w:r>
      <w:r w:rsidR="00403321" w:rsidRPr="009936C8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9936C8" w:rsidRPr="009936C8">
        <w:rPr>
          <w:rFonts w:ascii="Times New Roman" w:hAnsi="Times New Roman" w:cs="Times New Roman"/>
          <w:b/>
          <w:sz w:val="20"/>
          <w:szCs w:val="20"/>
        </w:rPr>
        <w:t>24.07.2020r</w:t>
      </w:r>
      <w:r w:rsidRPr="009936C8">
        <w:rPr>
          <w:rFonts w:ascii="Times New Roman" w:hAnsi="Times New Roman" w:cs="Times New Roman"/>
          <w:b/>
          <w:sz w:val="20"/>
          <w:szCs w:val="20"/>
        </w:rPr>
        <w:t xml:space="preserve">. do </w:t>
      </w:r>
      <w:r w:rsidR="009936C8" w:rsidRPr="009936C8">
        <w:rPr>
          <w:rFonts w:ascii="Times New Roman" w:hAnsi="Times New Roman" w:cs="Times New Roman"/>
          <w:b/>
          <w:sz w:val="20"/>
          <w:szCs w:val="20"/>
        </w:rPr>
        <w:t>17.08.2020</w:t>
      </w:r>
      <w:r w:rsidRPr="009936C8">
        <w:rPr>
          <w:rFonts w:ascii="Times New Roman" w:hAnsi="Times New Roman" w:cs="Times New Roman"/>
          <w:b/>
          <w:sz w:val="20"/>
          <w:szCs w:val="20"/>
        </w:rPr>
        <w:t>r.</w:t>
      </w:r>
    </w:p>
    <w:p w:rsidR="00F223B4" w:rsidRDefault="004F2547" w:rsidP="00F223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223B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936C8">
        <w:rPr>
          <w:rFonts w:ascii="Times New Roman" w:hAnsi="Times New Roman" w:cs="Times New Roman"/>
          <w:sz w:val="20"/>
          <w:szCs w:val="20"/>
        </w:rPr>
        <w:t xml:space="preserve"> </w:t>
      </w:r>
      <w:r w:rsidRPr="009936C8">
        <w:rPr>
          <w:rFonts w:ascii="Times New Roman" w:hAnsi="Times New Roman" w:cs="Times New Roman"/>
          <w:b/>
          <w:sz w:val="20"/>
          <w:szCs w:val="20"/>
        </w:rPr>
        <w:t xml:space="preserve">Wójt Gminy Przasnysz </w:t>
      </w:r>
    </w:p>
    <w:p w:rsidR="00991208" w:rsidRPr="009936C8" w:rsidRDefault="004F2547" w:rsidP="009936C8">
      <w:pPr>
        <w:jc w:val="both"/>
        <w:rPr>
          <w:rFonts w:ascii="Times New Roman" w:hAnsi="Times New Roman" w:cs="Times New Roman"/>
          <w:sz w:val="20"/>
          <w:szCs w:val="20"/>
        </w:rPr>
      </w:pPr>
      <w:r w:rsidRPr="009936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F223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9936C8">
        <w:rPr>
          <w:rFonts w:ascii="Times New Roman" w:hAnsi="Times New Roman" w:cs="Times New Roman"/>
          <w:b/>
          <w:sz w:val="20"/>
          <w:szCs w:val="20"/>
        </w:rPr>
        <w:t xml:space="preserve">    mgr inż. Grażyna Wróblewska</w:t>
      </w:r>
      <w:r w:rsidR="009223E8" w:rsidRPr="009936C8">
        <w:rPr>
          <w:rFonts w:ascii="Times New Roman" w:hAnsi="Times New Roman" w:cs="Times New Roman"/>
          <w:sz w:val="20"/>
          <w:szCs w:val="20"/>
        </w:rPr>
        <w:tab/>
      </w:r>
      <w:r w:rsidR="009223E8" w:rsidRPr="009936C8">
        <w:rPr>
          <w:rFonts w:ascii="Times New Roman" w:hAnsi="Times New Roman" w:cs="Times New Roman"/>
          <w:sz w:val="20"/>
          <w:szCs w:val="20"/>
        </w:rPr>
        <w:tab/>
      </w:r>
      <w:r w:rsidR="009223E8" w:rsidRPr="009936C8">
        <w:rPr>
          <w:rFonts w:ascii="Times New Roman" w:hAnsi="Times New Roman" w:cs="Times New Roman"/>
          <w:sz w:val="20"/>
          <w:szCs w:val="20"/>
        </w:rPr>
        <w:tab/>
      </w:r>
      <w:r w:rsidR="009223E8" w:rsidRPr="009936C8">
        <w:rPr>
          <w:rFonts w:ascii="Times New Roman" w:hAnsi="Times New Roman" w:cs="Times New Roman"/>
          <w:sz w:val="20"/>
          <w:szCs w:val="20"/>
        </w:rPr>
        <w:tab/>
      </w:r>
      <w:r w:rsidR="009223E8" w:rsidRPr="009936C8">
        <w:rPr>
          <w:rFonts w:ascii="Times New Roman" w:hAnsi="Times New Roman" w:cs="Times New Roman"/>
          <w:sz w:val="20"/>
          <w:szCs w:val="20"/>
        </w:rPr>
        <w:tab/>
      </w:r>
    </w:p>
    <w:sectPr w:rsidR="00991208" w:rsidRPr="009936C8" w:rsidSect="00F223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06" w:rsidRDefault="00222806" w:rsidP="00F03AB5">
      <w:pPr>
        <w:spacing w:after="0" w:line="240" w:lineRule="auto"/>
      </w:pPr>
      <w:r>
        <w:separator/>
      </w:r>
    </w:p>
  </w:endnote>
  <w:endnote w:type="continuationSeparator" w:id="0">
    <w:p w:rsidR="00222806" w:rsidRDefault="00222806" w:rsidP="00F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06" w:rsidRDefault="00222806" w:rsidP="00F03AB5">
      <w:pPr>
        <w:spacing w:after="0" w:line="240" w:lineRule="auto"/>
      </w:pPr>
      <w:r>
        <w:separator/>
      </w:r>
    </w:p>
  </w:footnote>
  <w:footnote w:type="continuationSeparator" w:id="0">
    <w:p w:rsidR="00222806" w:rsidRDefault="00222806" w:rsidP="00F0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D3"/>
    <w:rsid w:val="00062149"/>
    <w:rsid w:val="00147B18"/>
    <w:rsid w:val="00163D53"/>
    <w:rsid w:val="00194A4D"/>
    <w:rsid w:val="00222806"/>
    <w:rsid w:val="00256863"/>
    <w:rsid w:val="0039348D"/>
    <w:rsid w:val="00403321"/>
    <w:rsid w:val="004162BA"/>
    <w:rsid w:val="0044662F"/>
    <w:rsid w:val="004549A0"/>
    <w:rsid w:val="004F2547"/>
    <w:rsid w:val="004F5E79"/>
    <w:rsid w:val="0053752B"/>
    <w:rsid w:val="005929E3"/>
    <w:rsid w:val="006822F5"/>
    <w:rsid w:val="00723473"/>
    <w:rsid w:val="007651D9"/>
    <w:rsid w:val="00775667"/>
    <w:rsid w:val="007F5E74"/>
    <w:rsid w:val="00873E29"/>
    <w:rsid w:val="008834F2"/>
    <w:rsid w:val="009223E8"/>
    <w:rsid w:val="009454F5"/>
    <w:rsid w:val="00980848"/>
    <w:rsid w:val="00991208"/>
    <w:rsid w:val="009936C8"/>
    <w:rsid w:val="009D2A64"/>
    <w:rsid w:val="00A11DF5"/>
    <w:rsid w:val="00A5471B"/>
    <w:rsid w:val="00A5693B"/>
    <w:rsid w:val="00A600FF"/>
    <w:rsid w:val="00A80131"/>
    <w:rsid w:val="00AA3C7F"/>
    <w:rsid w:val="00AB0ED3"/>
    <w:rsid w:val="00B076D7"/>
    <w:rsid w:val="00B20203"/>
    <w:rsid w:val="00C362FC"/>
    <w:rsid w:val="00CC4AB9"/>
    <w:rsid w:val="00CD0E4E"/>
    <w:rsid w:val="00CE33DE"/>
    <w:rsid w:val="00DC0C59"/>
    <w:rsid w:val="00E016F9"/>
    <w:rsid w:val="00E118DB"/>
    <w:rsid w:val="00E2138E"/>
    <w:rsid w:val="00E31267"/>
    <w:rsid w:val="00E86908"/>
    <w:rsid w:val="00EA0088"/>
    <w:rsid w:val="00F03AB5"/>
    <w:rsid w:val="00F223B4"/>
    <w:rsid w:val="00F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234-7235-40F6-8889-D8C76A3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138E"/>
    <w:pPr>
      <w:ind w:left="720"/>
      <w:contextualSpacing/>
    </w:pPr>
  </w:style>
  <w:style w:type="table" w:styleId="Tabela-Siatka">
    <w:name w:val="Table Grid"/>
    <w:basedOn w:val="Standardowy"/>
    <w:uiPriority w:val="59"/>
    <w:rsid w:val="00AB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F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4F254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B5"/>
  </w:style>
  <w:style w:type="paragraph" w:styleId="Stopka">
    <w:name w:val="footer"/>
    <w:basedOn w:val="Normalny"/>
    <w:link w:val="StopkaZnak"/>
    <w:uiPriority w:val="99"/>
    <w:unhideWhenUsed/>
    <w:rsid w:val="00F0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rzasnys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Administrator</cp:lastModifiedBy>
  <cp:revision>17</cp:revision>
  <cp:lastPrinted>2019-06-07T08:12:00Z</cp:lastPrinted>
  <dcterms:created xsi:type="dcterms:W3CDTF">2015-07-13T13:27:00Z</dcterms:created>
  <dcterms:modified xsi:type="dcterms:W3CDTF">2020-07-23T08:38:00Z</dcterms:modified>
</cp:coreProperties>
</file>