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AF" w:rsidRDefault="009078AF" w:rsidP="009078AF"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>Przasnysz, 2015.07.02</w:t>
      </w:r>
    </w:p>
    <w:p w:rsidR="009078AF" w:rsidRDefault="009078AF" w:rsidP="009078AF">
      <w:r>
        <w:t xml:space="preserve">Gpk.6220.5.2015.KS </w:t>
      </w:r>
    </w:p>
    <w:p w:rsidR="009078AF" w:rsidRDefault="009078AF" w:rsidP="009078AF"/>
    <w:p w:rsidR="009078AF" w:rsidRDefault="009078AF" w:rsidP="009078AF">
      <w:pPr>
        <w:pStyle w:val="Nagwek3"/>
        <w:rPr>
          <w:bCs/>
          <w:sz w:val="24"/>
        </w:rPr>
      </w:pPr>
    </w:p>
    <w:p w:rsidR="009078AF" w:rsidRDefault="009078AF" w:rsidP="009078AF">
      <w:pPr>
        <w:pStyle w:val="Nagwek3"/>
        <w:rPr>
          <w:b/>
          <w:bCs/>
          <w:sz w:val="24"/>
        </w:rPr>
      </w:pPr>
      <w:r>
        <w:rPr>
          <w:b/>
          <w:bCs/>
          <w:sz w:val="24"/>
        </w:rPr>
        <w:t>OBWIESZCZENIE</w:t>
      </w:r>
    </w:p>
    <w:p w:rsidR="009078AF" w:rsidRDefault="009078AF" w:rsidP="009078AF">
      <w:pPr>
        <w:pStyle w:val="Tekstpodstawowy"/>
      </w:pPr>
      <w:r>
        <w:rPr>
          <w:b w:val="0"/>
        </w:rPr>
        <w:t>o wszczęciu postępowania w sprawie wydania decyzji o środowiskowych uwarunkowaniach</w:t>
      </w:r>
    </w:p>
    <w:p w:rsidR="009078AF" w:rsidRDefault="009078AF" w:rsidP="009078AF">
      <w:pPr>
        <w:jc w:val="both"/>
      </w:pPr>
    </w:p>
    <w:p w:rsidR="009078AF" w:rsidRDefault="009078AF" w:rsidP="009078AF">
      <w:pPr>
        <w:tabs>
          <w:tab w:val="center" w:leader="dot" w:pos="0"/>
          <w:tab w:val="right" w:leader="dot" w:pos="9639"/>
        </w:tabs>
      </w:pPr>
      <w:r>
        <w:t xml:space="preserve">          Na podstawie art. 73 ust. 1 i art.74 ust.3</w:t>
      </w:r>
      <w:r>
        <w:rPr>
          <w:color w:val="000000"/>
        </w:rPr>
        <w:t xml:space="preserve"> ustawy z dnia </w:t>
      </w:r>
      <w:r>
        <w:t>3 października 2008 r. o</w:t>
      </w:r>
    </w:p>
    <w:p w:rsidR="009078AF" w:rsidRDefault="009078AF" w:rsidP="009078AF">
      <w:pPr>
        <w:tabs>
          <w:tab w:val="center" w:leader="dot" w:pos="0"/>
          <w:tab w:val="right" w:leader="dot" w:pos="9639"/>
        </w:tabs>
      </w:pPr>
      <w:r>
        <w:t xml:space="preserve"> udostępnianiu informacji o środowisku i jego ochronie, udziale społeczeństwa w ochronie </w:t>
      </w:r>
    </w:p>
    <w:p w:rsidR="009078AF" w:rsidRDefault="009078AF" w:rsidP="009078AF">
      <w:pPr>
        <w:tabs>
          <w:tab w:val="center" w:leader="dot" w:pos="0"/>
          <w:tab w:val="right" w:leader="dot" w:pos="9639"/>
        </w:tabs>
        <w:rPr>
          <w:b/>
          <w:bCs/>
        </w:rPr>
      </w:pPr>
      <w:r>
        <w:t>środowiska oraz o ocenach oddziaływania na środowisko (</w:t>
      </w:r>
      <w:r>
        <w:rPr>
          <w:sz w:val="22"/>
          <w:szCs w:val="22"/>
        </w:rPr>
        <w:t>Dz. U. z 2013 r., poz. 1235 z późn. zm.</w:t>
      </w:r>
      <w:r>
        <w:t xml:space="preserve">) oraz art. 49  Kpa zawiadamiam, że w dniu 01.07.2015 r. na wniosek Gminy Przasnysz,  ul. Św. St. Kostki 5,  06-300  Przasnysz zostało wszczęte postępowanie w sprawie wydania decyzji o środowiskowych uwarunkowaniach dla przedsięwzięcia </w:t>
      </w:r>
      <w:r>
        <w:rPr>
          <w:bCs/>
        </w:rPr>
        <w:t xml:space="preserve">polegającego na </w:t>
      </w:r>
      <w:r>
        <w:rPr>
          <w:b/>
        </w:rPr>
        <w:t xml:space="preserve">       przebudowie dróg gminnych   w ramach zadania pn.</w:t>
      </w:r>
    </w:p>
    <w:p w:rsidR="009078AF" w:rsidRDefault="009078AF" w:rsidP="009078AF">
      <w:pPr>
        <w:tabs>
          <w:tab w:val="center" w:leader="dot" w:pos="0"/>
          <w:tab w:val="right" w:leader="dot" w:pos="9072"/>
        </w:tabs>
      </w:pPr>
      <w:r>
        <w:rPr>
          <w:b/>
        </w:rPr>
        <w:t>„Poprawa regionalnego układu transportowego poprzez przebudowę  dróg gminnych”.</w:t>
      </w:r>
      <w:r>
        <w:t xml:space="preserve">         Zgodnie z art. 10 § 1  Kpa  organy administracji publicznej obowiązane są zapewnić stronom czynny udział w każdym stadium postępowania, a przed wydaniem decyzji umożliwić im wypowiedzenie się co do zebranych dowodów i materiałów oraz zgłoszonych żądań. </w:t>
      </w:r>
    </w:p>
    <w:p w:rsidR="009078AF" w:rsidRDefault="009078AF" w:rsidP="009078AF">
      <w:pPr>
        <w:pStyle w:val="Tekstpodstawowy2"/>
        <w:spacing w:line="240" w:lineRule="auto"/>
        <w:jc w:val="left"/>
      </w:pPr>
      <w:r>
        <w:tab/>
        <w:t>W związku z powyższym informuję, że strony postępowania mogą zapoznać się z aktami sprawy, uzyskać wyjaśnienia w sprawie, składać wnioski i zastrzeżenia w pok. nr 7 w Urzędzie Gminy w Przasnyszu, ul. Św. St. Kostki 5, osobiście, listownie lub telefonicznie pod nr tel. (029) 752 2709 wew. 41 w godz. 8</w:t>
      </w:r>
      <w:r>
        <w:rPr>
          <w:vertAlign w:val="superscript"/>
        </w:rPr>
        <w:t>00</w:t>
      </w:r>
      <w:r>
        <w:t xml:space="preserve"> do 16</w:t>
      </w:r>
      <w:r>
        <w:rPr>
          <w:vertAlign w:val="superscript"/>
        </w:rPr>
        <w:t>00</w:t>
      </w:r>
      <w:r>
        <w:t>.</w:t>
      </w:r>
    </w:p>
    <w:p w:rsidR="009078AF" w:rsidRDefault="009078AF" w:rsidP="009078AF"/>
    <w:p w:rsidR="009078AF" w:rsidRDefault="009078AF" w:rsidP="009078AF">
      <w:r>
        <w:t xml:space="preserve">   </w:t>
      </w:r>
    </w:p>
    <w:p w:rsidR="009078AF" w:rsidRDefault="009078AF" w:rsidP="009078AF">
      <w:r>
        <w:t xml:space="preserve">                                           </w:t>
      </w:r>
    </w:p>
    <w:p w:rsidR="009078AF" w:rsidRDefault="009078AF" w:rsidP="009078AF">
      <w:r>
        <w:t xml:space="preserve">                                                                                                     Grażyna Wróblewska</w:t>
      </w:r>
    </w:p>
    <w:p w:rsidR="009078AF" w:rsidRDefault="009078AF" w:rsidP="009078AF">
      <w:r>
        <w:t xml:space="preserve">                                                                                                    Wójt Gminy Przasnysz</w:t>
      </w:r>
    </w:p>
    <w:p w:rsidR="009078AF" w:rsidRDefault="009078AF" w:rsidP="009078AF">
      <w:r>
        <w:t xml:space="preserve">                                                                                            </w:t>
      </w:r>
    </w:p>
    <w:p w:rsidR="00720D50" w:rsidRDefault="00720D50"/>
    <w:sectPr w:rsidR="0072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E2"/>
    <w:rsid w:val="00720D50"/>
    <w:rsid w:val="009078AF"/>
    <w:rsid w:val="00C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36946-8017-4037-8DE9-94562CE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8A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78AF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078AF"/>
    <w:rPr>
      <w:rFonts w:eastAsia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078A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78AF"/>
    <w:rPr>
      <w:rFonts w:eastAsia="Times New Roman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078AF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078AF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3</cp:revision>
  <dcterms:created xsi:type="dcterms:W3CDTF">2015-07-02T12:28:00Z</dcterms:created>
  <dcterms:modified xsi:type="dcterms:W3CDTF">2015-07-02T12:29:00Z</dcterms:modified>
</cp:coreProperties>
</file>