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04" w:rsidRPr="005A4A96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A4A9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03065A" w:rsidRPr="005A4A96">
        <w:rPr>
          <w:rFonts w:ascii="Times New Roman" w:hAnsi="Times New Roman" w:cs="Times New Roman"/>
          <w:sz w:val="20"/>
          <w:szCs w:val="20"/>
        </w:rPr>
        <w:t>2</w:t>
      </w:r>
    </w:p>
    <w:p w:rsidR="00A92004" w:rsidRPr="005A4A96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A4A96">
        <w:rPr>
          <w:rFonts w:ascii="Times New Roman" w:hAnsi="Times New Roman" w:cs="Times New Roman"/>
          <w:sz w:val="20"/>
          <w:szCs w:val="20"/>
        </w:rPr>
        <w:t xml:space="preserve">do zapytania ofertowego </w:t>
      </w:r>
    </w:p>
    <w:p w:rsidR="00A92004" w:rsidRPr="005A4A96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A4A96">
        <w:rPr>
          <w:rFonts w:ascii="Times New Roman" w:hAnsi="Times New Roman" w:cs="Times New Roman"/>
          <w:sz w:val="20"/>
          <w:szCs w:val="20"/>
        </w:rPr>
        <w:t xml:space="preserve">z dnia </w:t>
      </w:r>
      <w:r w:rsidR="004C28F7">
        <w:rPr>
          <w:rFonts w:ascii="Times New Roman" w:hAnsi="Times New Roman" w:cs="Times New Roman"/>
          <w:sz w:val="20"/>
          <w:szCs w:val="20"/>
        </w:rPr>
        <w:t>08.12</w:t>
      </w:r>
      <w:r w:rsidRPr="005A4A96">
        <w:rPr>
          <w:rFonts w:ascii="Times New Roman" w:hAnsi="Times New Roman" w:cs="Times New Roman"/>
          <w:sz w:val="20"/>
          <w:szCs w:val="20"/>
        </w:rPr>
        <w:t>.2021r.</w:t>
      </w:r>
    </w:p>
    <w:p w:rsidR="00A92004" w:rsidRPr="005A4A96" w:rsidRDefault="00A92004" w:rsidP="00A920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6136" w:rsidRPr="005A4A96" w:rsidRDefault="00A92004" w:rsidP="00A9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A96"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 Szkoła Podstawowa im. </w:t>
      </w:r>
      <w:r w:rsidR="0003065A" w:rsidRPr="005A4A96">
        <w:rPr>
          <w:rFonts w:ascii="Times New Roman" w:hAnsi="Times New Roman" w:cs="Times New Roman"/>
          <w:b/>
          <w:sz w:val="24"/>
          <w:szCs w:val="24"/>
        </w:rPr>
        <w:t xml:space="preserve">mjr Henryka Sucharskiego w Nowej </w:t>
      </w:r>
      <w:proofErr w:type="spellStart"/>
      <w:r w:rsidR="0003065A" w:rsidRPr="005A4A96">
        <w:rPr>
          <w:rFonts w:ascii="Times New Roman" w:hAnsi="Times New Roman" w:cs="Times New Roman"/>
          <w:b/>
          <w:sz w:val="24"/>
          <w:szCs w:val="24"/>
        </w:rPr>
        <w:t>Krępie</w:t>
      </w:r>
      <w:proofErr w:type="spellEnd"/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2093"/>
        <w:gridCol w:w="6946"/>
        <w:gridCol w:w="992"/>
        <w:gridCol w:w="1134"/>
        <w:gridCol w:w="709"/>
        <w:gridCol w:w="1275"/>
        <w:gridCol w:w="1276"/>
      </w:tblGrid>
      <w:tr w:rsidR="000F68B6" w:rsidRPr="005A4A96" w:rsidTr="00352E30">
        <w:tc>
          <w:tcPr>
            <w:tcW w:w="2093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Nazwa elementu pracowni</w:t>
            </w:r>
          </w:p>
        </w:tc>
        <w:tc>
          <w:tcPr>
            <w:tcW w:w="694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Wymagane minimalne parametry techniczne sprzętu  </w:t>
            </w:r>
          </w:p>
        </w:tc>
        <w:tc>
          <w:tcPr>
            <w:tcW w:w="992" w:type="dxa"/>
          </w:tcPr>
          <w:p w:rsidR="000F68B6" w:rsidRPr="005A4A96" w:rsidRDefault="000F68B6" w:rsidP="00D604B9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0F68B6" w:rsidRPr="005B0A5C" w:rsidRDefault="000F68B6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709" w:type="dxa"/>
          </w:tcPr>
          <w:p w:rsidR="000F68B6" w:rsidRDefault="000F68B6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  <w:p w:rsidR="000F68B6" w:rsidRPr="005B0A5C" w:rsidRDefault="000F68B6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275" w:type="dxa"/>
          </w:tcPr>
          <w:p w:rsidR="000F68B6" w:rsidRDefault="000F68B6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netto</w:t>
            </w:r>
          </w:p>
          <w:p w:rsidR="000F68B6" w:rsidRPr="005B0A5C" w:rsidRDefault="000F68B6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całość</w:t>
            </w:r>
          </w:p>
        </w:tc>
        <w:tc>
          <w:tcPr>
            <w:tcW w:w="1276" w:type="dxa"/>
          </w:tcPr>
          <w:p w:rsidR="000F68B6" w:rsidRDefault="000F68B6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brutto</w:t>
            </w:r>
          </w:p>
          <w:p w:rsidR="000F68B6" w:rsidRPr="005B0A5C" w:rsidRDefault="000F68B6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całość</w:t>
            </w:r>
          </w:p>
        </w:tc>
      </w:tr>
      <w:tr w:rsidR="000F68B6" w:rsidRPr="005A4A96" w:rsidTr="00352E30">
        <w:tc>
          <w:tcPr>
            <w:tcW w:w="2093" w:type="dxa"/>
            <w:vMerge w:val="restart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eastAsia="Arial" w:hAnsi="Times New Roman" w:cs="Times New Roman"/>
                <w:sz w:val="18"/>
                <w:szCs w:val="18"/>
              </w:rPr>
              <w:t>Zestaw podstawowy</w:t>
            </w:r>
          </w:p>
        </w:tc>
        <w:tc>
          <w:tcPr>
            <w:tcW w:w="6946" w:type="dxa"/>
          </w:tcPr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Drukarka 3D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Podgrzewany stół roboczy bez konieczności poziomowania.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Wydruku własnych projektów, narzędzi dydaktycznych i pomocy naukowych dostępnych bezpłatnie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Przestrzeń robocza: 150 x 150 x 150 mm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Max. temperatura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ekstrudera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: 240;C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Podgrzewana platforma: tak, 100;C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Średnica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filamentu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: 1,75 mm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Średnica dyszy: 0,4 mm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Wysokość warstwy: 0,05 mm-  0,4 mm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Komora robocza: zamknięta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Chłodzenie wydruku: smart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cooling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3600;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Prędkość drukowania: 30-100 mm/s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- 6 x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Filament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PLA 0,5 Kg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Obsługa wydruku WIFI, USB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zdalny podgląd wydruku- wmontowana kamera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obsługa: kolorowy ekran dotykowy 2,8”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- 1 x Dedykowany zestaw narzędzi</w:t>
            </w:r>
          </w:p>
          <w:p w:rsidR="000F68B6" w:rsidRPr="00010E5B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- podręcznik oraz wzory karty pracy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  <w:vMerge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Mikrokontroler z czujnikami i akcesoriami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</w:rPr>
              <w:t xml:space="preserve">· </w:t>
            </w: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Komponenty: A000066 ,KPS-3227, MCP23008,  MCP9701, TSOP2236,  WS2818 RGB LED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Wyświetlacz: 7-segmentowy, LCD 2x16 znaków, OLED (128x64)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Rodzaj złącza: 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Arduino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gniazdo, listwa kołkowa, USB B,  zasilające· 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Interfejs- USB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Właściwości: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buzzer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 czujnik temperatury, czujnik światła, mikrofon elektretowy, potencjometr,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Zawartość zestawu:- dokumentacja, - kabel USB A . USB B-płyta prototypowa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  <w:vMerge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Stacja lutownicza HOT AIR z grotem 2w1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Parametry minimalne stacji lutowniczej: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Moc: 75W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Napięcie zasilania: 220-240V~50Hz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Zakres temperatur: 200-480°C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Czas nagrzewania: 15 s do 350°C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Parametry minimalne stacji hot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air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Moc: 750W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Napięcie zasilania: 220-240V~50Hz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Zakres temperatur: 100-480°C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Przepływ powietrza 120 l/min</w:t>
            </w:r>
          </w:p>
          <w:p w:rsidR="000F68B6" w:rsidRPr="005A4A96" w:rsidRDefault="000F68B6" w:rsidP="00646EE6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Czas nagrzewania: 10 s do 350°C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  <w:vMerge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F68B6" w:rsidRPr="009167FB" w:rsidRDefault="000F68B6" w:rsidP="00646EE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9167FB">
              <w:rPr>
                <w:rFonts w:ascii="Times New Roman" w:hAnsi="Times New Roman" w:cs="Times New Roman"/>
                <w:b/>
                <w:bCs/>
                <w:iCs/>
              </w:rPr>
              <w:t>Aparat fotograficzny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b/>
                <w:sz w:val="18"/>
                <w:szCs w:val="18"/>
              </w:rPr>
              <w:t>Przetwornik obrazu: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Rodzaj matrycy-CMOS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Rozdzielczość efektywna [</w:t>
            </w:r>
            <w:proofErr w:type="spellStart"/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Mpx</w:t>
            </w:r>
            <w:proofErr w:type="spellEnd"/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]-20.1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Rozmiar matrycy [cal]-1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b/>
                <w:sz w:val="18"/>
                <w:szCs w:val="18"/>
              </w:rPr>
              <w:t>Dane techniczne: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Wielkość ekranu LCD [cal]-3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Rodzaj zasilania-akumulatorowe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Stabilizator obrazu-elektroniczny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Wyjście HDMI-</w:t>
            </w:r>
            <w:proofErr w:type="spellStart"/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microHDMI</w:t>
            </w:r>
            <w:proofErr w:type="spellEnd"/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Złącze USB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Zoom cyfrowy-x11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Zoom optyczny-x2.7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Rodzaj ekranu-dotykowy ekran LCD, ruchomy ekran LCD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 xml:space="preserve">Łączność </w:t>
            </w:r>
            <w:proofErr w:type="spellStart"/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bezprzewodowa-Bluetooth</w:t>
            </w:r>
            <w:proofErr w:type="spellEnd"/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, Wi-Fi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b/>
                <w:sz w:val="18"/>
                <w:szCs w:val="18"/>
              </w:rPr>
              <w:t>Zapis danych: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Maksymalna rozdzielczość nagrywania filmów-3840 x 2160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Maksymalna rozdzielczość zdjęć-5472 x 3648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Nagrywanie filmów-XAVC S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Obsługiwane karty pamięci-SD, SDHC, SDXC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b/>
                <w:sz w:val="18"/>
                <w:szCs w:val="18"/>
              </w:rPr>
              <w:t>Funkcje dodatkowe:</w:t>
            </w:r>
          </w:p>
          <w:p w:rsidR="000F68B6" w:rsidRPr="00944D41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>AF z wyszukiwaniem celu, śledzenie obiektu w ruchu, technologia rozpoznawania twarzy, tryby kreatywne i efekty artystyczne, wykrywanie uśmiechu</w:t>
            </w:r>
          </w:p>
          <w:p w:rsidR="000F68B6" w:rsidRPr="00010E5B" w:rsidRDefault="000F68B6" w:rsidP="00010E5B">
            <w:pPr>
              <w:rPr>
                <w:rFonts w:ascii="Times New Roman" w:hAnsi="Times New Roman" w:cs="Times New Roman"/>
              </w:rPr>
            </w:pPr>
            <w:r w:rsidRPr="00944D41">
              <w:rPr>
                <w:rFonts w:ascii="Times New Roman" w:hAnsi="Times New Roman" w:cs="Times New Roman"/>
                <w:sz w:val="18"/>
                <w:szCs w:val="18"/>
              </w:rPr>
              <w:t xml:space="preserve"> W wyposażeniu: kabel USB, instrukcja obsługi w języku polskim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  <w:vMerge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Statyw do aparatu i kamery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Parametry minimalne: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Statyw Foto/Video 3D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Pasmo: 1/4" (6.4 mm)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Dodatkowa funkcja: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Leveling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device</w:t>
            </w:r>
            <w:proofErr w:type="spellEnd"/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Głowica statywu: - 3-D, poziomica i kostka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Noga statywu: 4-częściowy (3x rozciągany)</w:t>
            </w:r>
          </w:p>
          <w:p w:rsidR="000F68B6" w:rsidRPr="00010E5B" w:rsidRDefault="000F68B6" w:rsidP="00010E5B">
            <w:pPr>
              <w:pStyle w:val="Standard"/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Regulowana wysokość</w:t>
            </w:r>
            <w:r w:rsidRPr="005A4A96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  <w:vMerge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Zestaw oświetleniowy: Lampa SOFTBOX ze statywem i żarówką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  <w:t>·</w:t>
            </w:r>
            <w:r w:rsidRPr="005A4A9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Wymiary czaszy: min. 40x40cm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Mocowanie żarówki: gwint E27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Żarówka: min. 65W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Temperatura barwowa:5500K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Głowica: ruchoma, pozwala na zmianę kąta świecenia</w:t>
            </w: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Regulowana wysokość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  <w:vMerge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 xml:space="preserve">Mikrofon kierunkowy 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Typ mikrofonu: kondensatorowy kierunkowy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Pasmo przenoszenia: 75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Hz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– 20 kHz</w:t>
            </w:r>
          </w:p>
          <w:p w:rsidR="000F68B6" w:rsidRPr="005A4A96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Impedancja wyjściowa: 200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ohm</w:t>
            </w:r>
            <w:proofErr w:type="spellEnd"/>
          </w:p>
          <w:p w:rsidR="000F68B6" w:rsidRPr="00010E5B" w:rsidRDefault="000F68B6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Dołączone kable z dwoma wyjściami TRS i TRRS 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  <w:vMerge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Mikroport</w:t>
            </w:r>
            <w:proofErr w:type="spellEnd"/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· 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transmisja cyfrowa: 2.4 GHz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·pasmo przenoszenia: 50Hz - 18 KHz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·modulacja: GFSK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·zakres pracy: 50 metrów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·wyjście audio: mini Jack 3,5 mm TRS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lastRenderedPageBreak/>
              <w:t xml:space="preserve">·wbudowany akumulator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litowo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-jonowy lub USB-C DC 5V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·żywotność baterii: min 6h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·czułość mikrofonów w nadajniku:</w:t>
            </w:r>
          </w:p>
          <w:p w:rsidR="000F68B6" w:rsidRPr="005A4A96" w:rsidRDefault="000F68B6" w:rsidP="00010E5B">
            <w:pPr>
              <w:ind w:firstLine="1280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wbudowany: -42dB</w:t>
            </w:r>
          </w:p>
          <w:p w:rsidR="000F68B6" w:rsidRPr="005A4A96" w:rsidRDefault="000F68B6" w:rsidP="00010E5B">
            <w:pPr>
              <w:ind w:firstLine="1280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krawatowy: -30dB</w:t>
            </w:r>
          </w:p>
          <w:p w:rsidR="000F68B6" w:rsidRPr="005A4A96" w:rsidRDefault="000F68B6" w:rsidP="00646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Zawartość zestawu:</w:t>
            </w:r>
          </w:p>
          <w:p w:rsidR="000F68B6" w:rsidRPr="005A4A96" w:rsidRDefault="000F68B6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Arial" w:hAnsi="Times New Roman" w:cs="Times New Roman"/>
                <w:sz w:val="18"/>
                <w:szCs w:val="18"/>
              </w:rPr>
              <w:t>·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odbiornik RX</w:t>
            </w:r>
          </w:p>
          <w:p w:rsidR="000F68B6" w:rsidRPr="005A4A96" w:rsidRDefault="000F68B6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·nadajnik TX</w:t>
            </w:r>
          </w:p>
          <w:p w:rsidR="000F68B6" w:rsidRPr="005A4A96" w:rsidRDefault="000F68B6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·kabel mini Jack 3,5 mm TRS/TRS</w:t>
            </w:r>
          </w:p>
          <w:p w:rsidR="000F68B6" w:rsidRPr="005A4A96" w:rsidRDefault="000F68B6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·kabel mini Jack 3,5 mm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TRs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/TRRS (do smartfonów)</w:t>
            </w:r>
          </w:p>
          <w:p w:rsidR="000F68B6" w:rsidRPr="005A4A96" w:rsidRDefault="000F68B6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·2x kabel USB/USB-C</w:t>
            </w:r>
          </w:p>
          <w:p w:rsidR="000F68B6" w:rsidRPr="005A4A96" w:rsidRDefault="000F68B6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krawatowy</w:t>
            </w:r>
          </w:p>
          <w:p w:rsidR="000F68B6" w:rsidRPr="005A4A96" w:rsidRDefault="000F68B6" w:rsidP="00010E5B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·igła do parowania urządzeń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  <w:vMerge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highlight w:val="yellow"/>
                <w:lang w:eastAsia="zh-CN" w:bidi="hi-IN"/>
              </w:rPr>
            </w:pPr>
            <w:proofErr w:type="spellStart"/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Gimbal</w:t>
            </w:r>
            <w:proofErr w:type="spellEnd"/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· Statyw plastikowy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Płytka montażowa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Podpora obiektywu· Podwyższenie aparatu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 Kabel zasilający USB-C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Kabel MCC: USB-C, Sony Multi, Micro-USB, Mini-USB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Śruba montażowa D-Ring 1/4" x2· Śruba 1/4"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 Zasilanie- akumulator </w:t>
            </w:r>
            <w:r w:rsidRPr="005A4A96">
              <w:rPr>
                <w:rFonts w:ascii="Times New Roman" w:hAnsi="Times New Roman" w:cs="Times New Roman"/>
                <w:sz w:val="20"/>
                <w:szCs w:val="20"/>
              </w:rPr>
              <w:t xml:space="preserve">3400 </w:t>
            </w:r>
            <w:proofErr w:type="spellStart"/>
            <w:r w:rsidRPr="005A4A96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</w:p>
          <w:p w:rsidR="000F68B6" w:rsidRPr="005A4A96" w:rsidRDefault="000F68B6" w:rsidP="00646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Polaczenie-</w:t>
            </w:r>
            <w:r w:rsidRPr="005A4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Bluetooth 5.0; USB-C</w:t>
            </w:r>
          </w:p>
          <w:p w:rsidR="000F68B6" w:rsidRPr="005A4A96" w:rsidRDefault="000F68B6" w:rsidP="00646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Częstotliwość bluetooth-2,40</w:t>
            </w:r>
            <w:r w:rsidRPr="005A4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GHz -2,48 GHz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Robotyka</w:t>
            </w:r>
          </w:p>
        </w:tc>
        <w:tc>
          <w:tcPr>
            <w:tcW w:w="6946" w:type="dxa"/>
          </w:tcPr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Zestaw 12 par okularów VR wraz z walizką i systemem do ładownia z portalem umożliwiającym zarządzanie zestawem okularów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Portal nauczyciela 14 modułów dydaktycznych takich jak: biologia, chemia, fizyka, geografia, historia, matematyka, sztuka, muzyka, religia,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wf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, technologia itp. Portal musi zawierać minimum 1000 gotowych do wykorzystania na lekcji materiałów zawierających wizualizacje miejsc w trybie 360°, trójwymiarowe obiekty i złożone struktury na wyciągnięcie ręki. Dostęp minimum na 3 lata.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Minimalne parametry okularów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Ośmiordzeniowy procesor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Qualcomm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Snapdragon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XR1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Ładowanie /Wejście USB-C dla kontrolera ręcznego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Soczewka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Fresnela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/ soczewka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asferyczna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100 stopni FOV           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Polimerowa bateria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litowo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-jonowa 4000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mAh</w:t>
            </w:r>
            <w:proofErr w:type="spellEnd"/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Przedni aparat 13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Mpx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z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autofokusem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Mocowanie na głowę z regulacją w 3 kierunkach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Min. 5,5-calowy szybki wyświetlacz o wysokiej rozdzielczości 2560 x 1440            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Min 3 GB DDR RAM i 64 GB wewnętrznej pamięci masowej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Czas pracy  na jednym ładowaniu ok. 4 godziny                       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Zintegrowane podwójne głośniki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Ręczny kontroler z portem USB C x12 sztuk</w:t>
            </w:r>
          </w:p>
          <w:p w:rsidR="000F68B6" w:rsidRPr="005A4A96" w:rsidRDefault="000F68B6" w:rsidP="00D46239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Kostka do manipulacji elementami 3D x12 sztuk</w:t>
            </w:r>
            <w:bookmarkStart w:id="0" w:name="_GoBack"/>
            <w:bookmarkEnd w:id="0"/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 komplet  ( 12 sztuk)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0F68B6" w:rsidRPr="005A4A96" w:rsidTr="00352E30">
        <w:tc>
          <w:tcPr>
            <w:tcW w:w="2093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Robotyka</w:t>
            </w:r>
          </w:p>
        </w:tc>
        <w:tc>
          <w:tcPr>
            <w:tcW w:w="6946" w:type="dxa"/>
          </w:tcPr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Robot edukacyjny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np.</w:t>
            </w:r>
            <w:r w:rsidR="004F07F6">
              <w:rPr>
                <w:rFonts w:ascii="Times New Roman" w:hAnsi="Times New Roman" w:cs="Times New Roman"/>
                <w:sz w:val="24"/>
                <w:szCs w:val="24"/>
              </w:rPr>
              <w:t>Skribot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składający się z elementów do samodzielnego złożenia i programowania.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Wyposażony w : 2 czujniki odległości i 3 czujniki kontrastowe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Ruch i światła : 2 silniki DC, programowalne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LEDy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RGB, chwytak z dwoma serwomechanizmami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lastRenderedPageBreak/>
              <w:t xml:space="preserve">Zasilanie : Akumulator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Lilon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(ładowarka w zestawie)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Komunikacja: Bluetooth</w:t>
            </w:r>
          </w:p>
          <w:p w:rsidR="000F68B6" w:rsidRPr="005A4A96" w:rsidRDefault="000F68B6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Aplikacja mobilna - Android oraz iOS</w:t>
            </w:r>
          </w:p>
          <w:p w:rsidR="000F68B6" w:rsidRPr="00417B4F" w:rsidRDefault="000F68B6" w:rsidP="002B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Klocki  konstrukcyjne</w:t>
            </w: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270677">
              <w:rPr>
                <w:rFonts w:ascii="Times New Roman" w:hAnsi="Times New Roman" w:cs="Times New Roman"/>
                <w:sz w:val="18"/>
                <w:szCs w:val="18"/>
              </w:rPr>
              <w:t>np.</w:t>
            </w: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F07F6">
              <w:rPr>
                <w:rFonts w:ascii="Times New Roman" w:hAnsi="Times New Roman" w:cs="Times New Roman"/>
                <w:sz w:val="24"/>
                <w:szCs w:val="24"/>
              </w:rPr>
              <w:t>SkriKit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Zestaw powinien zawierać :  minimum 273 elementów konstrukcyjnych przeznaczonych do złożenia różnych robotów i konstrukcji,</w:t>
            </w:r>
          </w:p>
          <w:p w:rsidR="000F68B6" w:rsidRPr="005A4A96" w:rsidRDefault="000F68B6" w:rsidP="00646EE6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Wirtualny kreator konstrukcji</w:t>
            </w: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F07F6">
              <w:rPr>
                <w:rFonts w:ascii="Times New Roman" w:hAnsi="Times New Roman" w:cs="Times New Roman"/>
                <w:b/>
                <w:sz w:val="18"/>
                <w:szCs w:val="18"/>
              </w:rPr>
              <w:t>do wyżej podanych klocków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- program do projektowania wirtualnych konstrukcji 3D.</w:t>
            </w:r>
          </w:p>
          <w:p w:rsidR="000F68B6" w:rsidRPr="005A4A96" w:rsidRDefault="000F68B6" w:rsidP="00646EE6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Maty i Karty Edukacyjne</w:t>
            </w:r>
            <w:r w:rsidR="004F07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wyżej podanych klocków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– powinny zawierać  kolorowe grafiki prezentujące zestawy elementów , podpowiedzi dotyczące podłączania elementów elektronicznych, przykładowe konstrukcje z wykorzystaniem klocków wraz ze wskazówki do ich stworzenia. </w:t>
            </w: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a) 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mata edukacyjna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– powinna prezentować elementy charakterystyczne dla miejskiego ekosystemu - budynki, obiekty publiczne, parki i drogi, figury geometryczne, oznaczenia kątów czy długości odcinków drogi.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maty inżynieryjne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–powinna zawierać  kolorowe grafiki prezentujące zestawy elementów elektronicznych, przykładowe konstrukcje z wykorzystaniem klocków konstrukcyjnych, a także wskazówki do ich stworzenia.</w:t>
            </w: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karty elektroniczne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-  karty powinny tłumaczyć jak działają elementy elektroniczne znajdujące się w robocie. Każda z kart powinna być dedykowana innemu elementowi elektronicznemu robota.  Powinny zawierać one  opisy sposobu działania elementów, ich nazwę, wizualizację, a także grafiki bloczków dedykowanych obsłudze danego elementu w aplikacji mobilnej </w:t>
            </w: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5) narzędzie programistyczne</w:t>
            </w:r>
          </w:p>
        </w:tc>
        <w:tc>
          <w:tcPr>
            <w:tcW w:w="992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lastRenderedPageBreak/>
              <w:t>5 sztuk</w:t>
            </w: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352E30" w:rsidRDefault="00352E30" w:rsidP="00646EE6">
            <w:pPr>
              <w:rPr>
                <w:rFonts w:ascii="Times New Roman" w:hAnsi="Times New Roman" w:cs="Times New Roman"/>
              </w:rPr>
            </w:pPr>
          </w:p>
          <w:p w:rsidR="00352E30" w:rsidRDefault="00352E30" w:rsidP="00646EE6">
            <w:pPr>
              <w:rPr>
                <w:rFonts w:ascii="Times New Roman" w:hAnsi="Times New Roman" w:cs="Times New Roman"/>
              </w:rPr>
            </w:pPr>
          </w:p>
          <w:p w:rsidR="00352E30" w:rsidRDefault="00352E30" w:rsidP="00646EE6">
            <w:pPr>
              <w:rPr>
                <w:rFonts w:ascii="Times New Roman" w:hAnsi="Times New Roman" w:cs="Times New Roman"/>
              </w:rPr>
            </w:pP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5 sztuk</w:t>
            </w:r>
          </w:p>
          <w:p w:rsidR="000F68B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sztuka</w:t>
            </w: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0F68B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0F68B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352E30" w:rsidRDefault="00352E30" w:rsidP="00646EE6">
            <w:pPr>
              <w:rPr>
                <w:rFonts w:ascii="Times New Roman" w:hAnsi="Times New Roman" w:cs="Times New Roman"/>
              </w:rPr>
            </w:pPr>
          </w:p>
          <w:p w:rsidR="000F68B6" w:rsidRDefault="000F68B6" w:rsidP="0064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sztuk</w:t>
            </w:r>
          </w:p>
          <w:p w:rsidR="000F68B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352E30" w:rsidRDefault="00352E30" w:rsidP="00646EE6">
            <w:pPr>
              <w:rPr>
                <w:rFonts w:ascii="Times New Roman" w:hAnsi="Times New Roman" w:cs="Times New Roman"/>
              </w:rPr>
            </w:pP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A4A96">
              <w:rPr>
                <w:rFonts w:ascii="Times New Roman" w:hAnsi="Times New Roman" w:cs="Times New Roman"/>
              </w:rPr>
              <w:t xml:space="preserve"> sztuka</w:t>
            </w: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 komplet</w:t>
            </w:r>
          </w:p>
        </w:tc>
        <w:tc>
          <w:tcPr>
            <w:tcW w:w="1134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68B6" w:rsidRPr="005A4A96" w:rsidRDefault="000F68B6" w:rsidP="00646EE6">
            <w:pPr>
              <w:rPr>
                <w:rFonts w:ascii="Times New Roman" w:hAnsi="Times New Roman" w:cs="Times New Roman"/>
              </w:rPr>
            </w:pPr>
          </w:p>
        </w:tc>
      </w:tr>
    </w:tbl>
    <w:p w:rsidR="00587D3D" w:rsidRPr="005A4A96" w:rsidRDefault="00587D3D" w:rsidP="00587D3D">
      <w:pPr>
        <w:rPr>
          <w:rFonts w:ascii="Times New Roman" w:hAnsi="Times New Roman" w:cs="Times New Roman"/>
        </w:rPr>
      </w:pPr>
    </w:p>
    <w:p w:rsidR="00A92004" w:rsidRPr="005A4A96" w:rsidRDefault="00A92004" w:rsidP="00A920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2004" w:rsidRPr="005A4A96" w:rsidSect="0076522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04"/>
    <w:rsid w:val="00010E5B"/>
    <w:rsid w:val="0003065A"/>
    <w:rsid w:val="00057444"/>
    <w:rsid w:val="000F68B6"/>
    <w:rsid w:val="0014331E"/>
    <w:rsid w:val="00266E07"/>
    <w:rsid w:val="00270369"/>
    <w:rsid w:val="00270677"/>
    <w:rsid w:val="002B40D4"/>
    <w:rsid w:val="00352E30"/>
    <w:rsid w:val="004C28F7"/>
    <w:rsid w:val="004F07F6"/>
    <w:rsid w:val="00533A0D"/>
    <w:rsid w:val="00587D3D"/>
    <w:rsid w:val="005A4A96"/>
    <w:rsid w:val="00737E51"/>
    <w:rsid w:val="00765229"/>
    <w:rsid w:val="00794759"/>
    <w:rsid w:val="007E457F"/>
    <w:rsid w:val="008F7762"/>
    <w:rsid w:val="009167FB"/>
    <w:rsid w:val="00944D41"/>
    <w:rsid w:val="00946575"/>
    <w:rsid w:val="00A92004"/>
    <w:rsid w:val="00BA7D82"/>
    <w:rsid w:val="00C162D2"/>
    <w:rsid w:val="00CB24E1"/>
    <w:rsid w:val="00D46239"/>
    <w:rsid w:val="00D55D3E"/>
    <w:rsid w:val="00D65EFE"/>
    <w:rsid w:val="00D9725B"/>
    <w:rsid w:val="00DA0BA8"/>
    <w:rsid w:val="00D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20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20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22</cp:revision>
  <dcterms:created xsi:type="dcterms:W3CDTF">2021-11-29T12:32:00Z</dcterms:created>
  <dcterms:modified xsi:type="dcterms:W3CDTF">2021-12-07T13:47:00Z</dcterms:modified>
</cp:coreProperties>
</file>